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116" w:rsidRDefault="00045116" w:rsidP="00E27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OR.0012.2.4.2017. </w:t>
      </w:r>
    </w:p>
    <w:p w:rsidR="00045116" w:rsidRPr="00E27648" w:rsidRDefault="00E27648" w:rsidP="00E27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648">
        <w:rPr>
          <w:rFonts w:ascii="Times New Roman" w:hAnsi="Times New Roman" w:cs="Times New Roman"/>
          <w:b/>
          <w:sz w:val="24"/>
          <w:szCs w:val="24"/>
        </w:rPr>
        <w:t>Protokół z posiedzenia nr 22/2017</w:t>
      </w:r>
    </w:p>
    <w:p w:rsidR="00E27648" w:rsidRPr="00E27648" w:rsidRDefault="00E27648" w:rsidP="00E27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648">
        <w:rPr>
          <w:rFonts w:ascii="Times New Roman" w:hAnsi="Times New Roman" w:cs="Times New Roman"/>
          <w:b/>
          <w:sz w:val="24"/>
          <w:szCs w:val="24"/>
        </w:rPr>
        <w:t>Komisji Oświaty, Kultury i Sportu</w:t>
      </w:r>
    </w:p>
    <w:p w:rsidR="00E27648" w:rsidRDefault="00E27648" w:rsidP="00E27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648">
        <w:rPr>
          <w:rFonts w:ascii="Times New Roman" w:hAnsi="Times New Roman" w:cs="Times New Roman"/>
          <w:b/>
          <w:sz w:val="24"/>
          <w:szCs w:val="24"/>
        </w:rPr>
        <w:t>z dnia 1 czerwca 2017 roku</w:t>
      </w:r>
    </w:p>
    <w:p w:rsidR="00E27648" w:rsidRDefault="00E27648" w:rsidP="00E27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648" w:rsidRDefault="00E27648" w:rsidP="00E27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Waldemara Kikolskiego przewodniczącego komisji. </w:t>
      </w:r>
    </w:p>
    <w:p w:rsidR="00E27648" w:rsidRDefault="00E27648" w:rsidP="00E27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(listy obecności w załączeniu). </w:t>
      </w:r>
    </w:p>
    <w:p w:rsidR="00E27648" w:rsidRDefault="00E27648" w:rsidP="00E27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posiedzenia. </w:t>
      </w:r>
    </w:p>
    <w:p w:rsidR="00E27648" w:rsidRDefault="00E27648" w:rsidP="00E2764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E27648" w:rsidRDefault="00FE5B0C" w:rsidP="00E2764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</w:t>
      </w:r>
      <w:r w:rsidR="00E27648">
        <w:rPr>
          <w:rFonts w:ascii="Times New Roman" w:hAnsi="Times New Roman" w:cs="Times New Roman"/>
          <w:sz w:val="24"/>
          <w:szCs w:val="24"/>
        </w:rPr>
        <w:t xml:space="preserve"> porządku posiedzenia. </w:t>
      </w:r>
    </w:p>
    <w:p w:rsidR="00E27648" w:rsidRDefault="007F4BC2" w:rsidP="00E2764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Zapoznanie się z działalnością i funkcjonowaniem OREW w Dąbrowie Moczydłach. </w:t>
      </w:r>
    </w:p>
    <w:p w:rsidR="007F4BC2" w:rsidRDefault="007F4BC2" w:rsidP="00E2764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Zapoznanie się z działalnością i funkcjonowaniem OREW w Perkach Karpiach. </w:t>
      </w:r>
    </w:p>
    <w:p w:rsidR="007F4BC2" w:rsidRDefault="007F4BC2" w:rsidP="00E2764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:rsidR="007F4BC2" w:rsidRDefault="007F4BC2" w:rsidP="007F4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BC2" w:rsidRPr="007F4BC2" w:rsidRDefault="007F4BC2" w:rsidP="007F4B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BC2">
        <w:rPr>
          <w:rFonts w:ascii="Times New Roman" w:hAnsi="Times New Roman" w:cs="Times New Roman"/>
          <w:b/>
          <w:sz w:val="24"/>
          <w:szCs w:val="24"/>
        </w:rPr>
        <w:t>Ad.1</w:t>
      </w:r>
      <w:r w:rsidR="00465CFD">
        <w:rPr>
          <w:rFonts w:ascii="Times New Roman" w:hAnsi="Times New Roman" w:cs="Times New Roman"/>
          <w:b/>
          <w:sz w:val="24"/>
          <w:szCs w:val="24"/>
        </w:rPr>
        <w:t>,</w:t>
      </w:r>
      <w:r w:rsidRPr="007F4BC2">
        <w:rPr>
          <w:rFonts w:ascii="Times New Roman" w:hAnsi="Times New Roman" w:cs="Times New Roman"/>
          <w:b/>
          <w:sz w:val="24"/>
          <w:szCs w:val="24"/>
        </w:rPr>
        <w:t>2</w:t>
      </w:r>
      <w:r w:rsidR="00465CFD">
        <w:rPr>
          <w:rFonts w:ascii="Times New Roman" w:hAnsi="Times New Roman" w:cs="Times New Roman"/>
          <w:b/>
          <w:sz w:val="24"/>
          <w:szCs w:val="24"/>
        </w:rPr>
        <w:t>,3,4,5</w:t>
      </w:r>
      <w:r w:rsidRPr="007F4BC2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8A6861" w:rsidRDefault="007F4BC2" w:rsidP="00E27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BC2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 oraz Bogdan Zielińskiego Starostę Wysokomazowieckiego ( listy obecności w z</w:t>
      </w:r>
      <w:r w:rsidR="0098567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łączeniu). </w:t>
      </w:r>
    </w:p>
    <w:p w:rsidR="00EE56C2" w:rsidRDefault="007F4BC2" w:rsidP="00E27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Poinformował, iż posiedzenie komisji ma charakter wyjazdowy celem, którego jest zapoznanie się z działalnością i funkcjonowaniem OREW na terenie powiatu. Dodał, iż na terenie powiatu funkcjonuj</w:t>
      </w:r>
      <w:r w:rsidR="008A6861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dwa</w:t>
      </w:r>
      <w:r w:rsidR="00985679">
        <w:rPr>
          <w:rFonts w:ascii="Times New Roman" w:hAnsi="Times New Roman" w:cs="Times New Roman"/>
          <w:sz w:val="24"/>
          <w:szCs w:val="24"/>
        </w:rPr>
        <w:t xml:space="preserve"> takie ośrodki tj. </w:t>
      </w:r>
      <w:r w:rsidR="008A6861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Dąbrowie Moczydłach i Perkach Karpiach. </w:t>
      </w:r>
      <w:r w:rsidR="00EE56C2">
        <w:rPr>
          <w:rFonts w:ascii="Times New Roman" w:hAnsi="Times New Roman" w:cs="Times New Roman"/>
          <w:sz w:val="24"/>
          <w:szCs w:val="24"/>
        </w:rPr>
        <w:t xml:space="preserve">Następnie zapytał, czy członkowie komisji mają uwagi co do proponowanego porządku posiedzenia. Uwag nie zgłoszono. Porządek posiedzenia został przyjęty jednogłośnie. Komisja udała się na posiedzenie wyjazdowe. </w:t>
      </w:r>
      <w:r w:rsidR="002937E7">
        <w:rPr>
          <w:rFonts w:ascii="Times New Roman" w:hAnsi="Times New Roman" w:cs="Times New Roman"/>
          <w:sz w:val="24"/>
          <w:szCs w:val="24"/>
        </w:rPr>
        <w:t>W pierwszej kolejności komisja odwiedziła OREW w Dąbrowie Moczydłach</w:t>
      </w:r>
      <w:r w:rsidR="00985679">
        <w:rPr>
          <w:rFonts w:ascii="Times New Roman" w:hAnsi="Times New Roman" w:cs="Times New Roman"/>
          <w:sz w:val="24"/>
          <w:szCs w:val="24"/>
        </w:rPr>
        <w:t>, a następnie OREW w Perkach Karpiach</w:t>
      </w:r>
      <w:r w:rsidR="002937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5CFD" w:rsidRDefault="00465CFD" w:rsidP="00E27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CFD" w:rsidRPr="00465CFD" w:rsidRDefault="00465CFD" w:rsidP="00465CFD">
      <w:pPr>
        <w:jc w:val="both"/>
        <w:rPr>
          <w:rFonts w:ascii="Times New Roman" w:hAnsi="Times New Roman" w:cs="Times New Roman"/>
          <w:sz w:val="24"/>
          <w:szCs w:val="24"/>
        </w:rPr>
      </w:pPr>
      <w:r w:rsidRPr="00465CFD">
        <w:rPr>
          <w:rFonts w:ascii="Times New Roman" w:hAnsi="Times New Roman" w:cs="Times New Roman"/>
          <w:sz w:val="24"/>
          <w:szCs w:val="24"/>
        </w:rPr>
        <w:t xml:space="preserve">Ośrodek Rehabilitacyjno-Edukacyjno-Wychowawczy w miejscowości Dąbrowa Moczydły </w:t>
      </w:r>
      <w:r w:rsidR="00CE46BC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Pr="00465CFD">
        <w:rPr>
          <w:rFonts w:ascii="Times New Roman" w:hAnsi="Times New Roman" w:cs="Times New Roman"/>
          <w:sz w:val="24"/>
          <w:szCs w:val="24"/>
        </w:rPr>
        <w:t>stnieje od 2009 roku. W lipcu 2016 ośrodek przeniósł się do nowe</w:t>
      </w:r>
      <w:r>
        <w:rPr>
          <w:rFonts w:ascii="Times New Roman" w:hAnsi="Times New Roman" w:cs="Times New Roman"/>
          <w:sz w:val="24"/>
          <w:szCs w:val="24"/>
        </w:rPr>
        <w:t xml:space="preserve">go miejsca – Dąbrowy Moczydły. </w:t>
      </w:r>
      <w:r w:rsidR="000B6764" w:rsidRPr="000B6764">
        <w:rPr>
          <w:rFonts w:ascii="Times New Roman" w:hAnsi="Times New Roman" w:cs="Times New Roman"/>
          <w:sz w:val="24"/>
          <w:szCs w:val="24"/>
        </w:rPr>
        <w:t xml:space="preserve">Ośrodek </w:t>
      </w:r>
      <w:r w:rsidR="000B6764">
        <w:rPr>
          <w:rFonts w:ascii="Times New Roman" w:hAnsi="Times New Roman" w:cs="Times New Roman"/>
          <w:sz w:val="24"/>
          <w:szCs w:val="24"/>
        </w:rPr>
        <w:t xml:space="preserve">przeznaczony jest dla </w:t>
      </w:r>
      <w:r w:rsidR="000B6764" w:rsidRPr="000B6764">
        <w:rPr>
          <w:rFonts w:ascii="Times New Roman" w:hAnsi="Times New Roman" w:cs="Times New Roman"/>
          <w:sz w:val="24"/>
          <w:szCs w:val="24"/>
        </w:rPr>
        <w:t xml:space="preserve">40 dzieci i młodzieży niepełnosprawnej intelektualnie oraz niepełnosprawnością sprzężoną w wieku od 3 do 25 lat. OREW to placówka edukacyjna, w której dzieci i młodzież niepełnosprawna może spełniać obowiązek szkolny na etapie przedszkola, podstawówki, gimnazjum i przysposobienia do pracy (ponadgimnazjalny). Ośrodek swoim podopiecznym oferuje edukację, rehabilitację, pomoc psychologiczną i logopedyczną. Jest także miejscem wsparcia do rodziców.  </w:t>
      </w:r>
      <w:r w:rsidR="000B6764">
        <w:rPr>
          <w:rFonts w:ascii="Times New Roman" w:hAnsi="Times New Roman" w:cs="Times New Roman"/>
          <w:sz w:val="24"/>
          <w:szCs w:val="24"/>
        </w:rPr>
        <w:t xml:space="preserve">Obecnie jest tam 32 wychowanków. </w:t>
      </w:r>
      <w:r w:rsidRPr="000B6764">
        <w:rPr>
          <w:rFonts w:ascii="Times New Roman" w:hAnsi="Times New Roman" w:cs="Times New Roman"/>
          <w:sz w:val="24"/>
          <w:szCs w:val="24"/>
        </w:rPr>
        <w:t>Od 1 września 2017 roku zacznie funkcjonować nowa siedziba w miejscowości</w:t>
      </w:r>
      <w:r>
        <w:rPr>
          <w:rFonts w:ascii="Times New Roman" w:hAnsi="Times New Roman" w:cs="Times New Roman"/>
          <w:sz w:val="24"/>
          <w:szCs w:val="24"/>
        </w:rPr>
        <w:t xml:space="preserve"> Kostry Noski w której będzie funkcjonował OREW, </w:t>
      </w:r>
      <w:r w:rsidR="000B6764">
        <w:rPr>
          <w:rFonts w:ascii="Times New Roman" w:hAnsi="Times New Roman" w:cs="Times New Roman"/>
          <w:sz w:val="24"/>
          <w:szCs w:val="24"/>
        </w:rPr>
        <w:t xml:space="preserve">niepubliczna szkoła przysposobienia do pracy oraz klub dziecięcy „Akademia Malucha”.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CFD" w:rsidRPr="00465CFD" w:rsidRDefault="00465CFD" w:rsidP="00465CFD">
      <w:pPr>
        <w:jc w:val="both"/>
        <w:rPr>
          <w:rFonts w:ascii="Times New Roman" w:hAnsi="Times New Roman" w:cs="Times New Roman"/>
          <w:sz w:val="24"/>
          <w:szCs w:val="24"/>
        </w:rPr>
      </w:pPr>
      <w:r w:rsidRPr="00465CFD">
        <w:rPr>
          <w:rFonts w:ascii="Times New Roman" w:hAnsi="Times New Roman" w:cs="Times New Roman"/>
          <w:sz w:val="24"/>
          <w:szCs w:val="24"/>
        </w:rPr>
        <w:t xml:space="preserve">Ośrodek Rehabilitacyjno-Edukacyjno-Wychowawczy w miejscowości Perki Karpie, gmina Sokoły od września  2016 r. prowadzony jest przez Towarzystwo Wiedzy Powszechnej w Łomży. Ośrodek przeznaczony jest dla dzieci z niepełnosprawnością intelektualną w stopniu umiarkowanym, znacznym i głębokim w wieku od 3 do 25 lat. W Ośrodku uczniowie spełniają obowiązek szkolny oraz uczestniczą w dodatkowych zajęciach wspomagających ich rozwój. Wychowankowie objęci są terapią dostosowaną do indywidualnego rozwoju, zajęciami rewalidacyjnymi wynikającymi z orzeczeń poradni psychologiczno- pedagogicznych, szeroko rozwiniętą rehabilitacją, logopedią oraz dodatkowymi zajęciami z hipoterapii, </w:t>
      </w:r>
      <w:proofErr w:type="spellStart"/>
      <w:r w:rsidRPr="00465CFD">
        <w:rPr>
          <w:rFonts w:ascii="Times New Roman" w:hAnsi="Times New Roman" w:cs="Times New Roman"/>
          <w:sz w:val="24"/>
          <w:szCs w:val="24"/>
        </w:rPr>
        <w:t>dogoterapii</w:t>
      </w:r>
      <w:proofErr w:type="spellEnd"/>
      <w:r w:rsidRPr="00465CFD">
        <w:rPr>
          <w:rFonts w:ascii="Times New Roman" w:hAnsi="Times New Roman" w:cs="Times New Roman"/>
          <w:sz w:val="24"/>
          <w:szCs w:val="24"/>
        </w:rPr>
        <w:t xml:space="preserve">, elementami integracji sensorycznej, zajęć z gospodarstwa domowego, teatralnych i ogrodnictwa. W Ośrodku panuje domowa atmosfera sprzyjająca adaptacji dziecka w nowym środowisku, a doświadczona i wykwalifikowana kadra rozwija w dziecku jego autonomię i </w:t>
      </w:r>
      <w:r w:rsidRPr="00465CFD">
        <w:rPr>
          <w:rFonts w:ascii="Times New Roman" w:hAnsi="Times New Roman" w:cs="Times New Roman"/>
          <w:sz w:val="24"/>
          <w:szCs w:val="24"/>
        </w:rPr>
        <w:lastRenderedPageBreak/>
        <w:t xml:space="preserve">umiejętności. Liczba wychowanków 15, w tym 2 wczesne wspomaganie. Kadra- 10 osób na pełnym etacie, 2 pielęgniarki na umowach zlecenia, psycholog i logopeda. </w:t>
      </w:r>
    </w:p>
    <w:p w:rsidR="00465CFD" w:rsidRDefault="00465CFD" w:rsidP="00E27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CFD" w:rsidRDefault="00465CFD" w:rsidP="00E27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zapoznała się z funkcjonowaniem w/w </w:t>
      </w:r>
      <w:r w:rsidR="000B6764">
        <w:rPr>
          <w:rFonts w:ascii="Times New Roman" w:hAnsi="Times New Roman" w:cs="Times New Roman"/>
          <w:sz w:val="24"/>
          <w:szCs w:val="24"/>
        </w:rPr>
        <w:t>ośrodków</w:t>
      </w:r>
      <w:r>
        <w:rPr>
          <w:rFonts w:ascii="Times New Roman" w:hAnsi="Times New Roman" w:cs="Times New Roman"/>
          <w:sz w:val="24"/>
          <w:szCs w:val="24"/>
        </w:rPr>
        <w:t xml:space="preserve">i nie wniosła uwag ani wniosków. </w:t>
      </w:r>
    </w:p>
    <w:p w:rsidR="00465CFD" w:rsidRDefault="00465CFD" w:rsidP="00E27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tym protokół zakończono. </w:t>
      </w:r>
    </w:p>
    <w:p w:rsidR="00465CFD" w:rsidRDefault="00465CFD" w:rsidP="00E27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CFD" w:rsidRDefault="00465CFD" w:rsidP="00E27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Komisji</w:t>
      </w:r>
    </w:p>
    <w:p w:rsidR="00465CFD" w:rsidRDefault="00465CFD" w:rsidP="00E27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CFD" w:rsidRDefault="00465CFD" w:rsidP="00E27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Waldemar Stanisław Kikolski </w:t>
      </w:r>
    </w:p>
    <w:p w:rsidR="00465CFD" w:rsidRDefault="00465CFD" w:rsidP="00E27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6C2" w:rsidRDefault="00EE56C2" w:rsidP="00E27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648" w:rsidRPr="00E27648" w:rsidRDefault="007F4BC2" w:rsidP="00E27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7648" w:rsidRPr="00E27648" w:rsidRDefault="00E27648" w:rsidP="00E27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116" w:rsidRPr="00E27648" w:rsidRDefault="00045116" w:rsidP="00E27648">
      <w:pPr>
        <w:spacing w:after="0" w:line="240" w:lineRule="auto"/>
        <w:rPr>
          <w:b/>
        </w:rPr>
      </w:pPr>
    </w:p>
    <w:p w:rsidR="00045116" w:rsidRDefault="00045116" w:rsidP="00E27648">
      <w:pPr>
        <w:spacing w:after="0" w:line="240" w:lineRule="auto"/>
      </w:pPr>
    </w:p>
    <w:p w:rsidR="00045116" w:rsidRDefault="00045116" w:rsidP="00E27648">
      <w:pPr>
        <w:spacing w:after="0" w:line="240" w:lineRule="auto"/>
      </w:pPr>
    </w:p>
    <w:p w:rsidR="00045116" w:rsidRDefault="00045116" w:rsidP="00E27648">
      <w:pPr>
        <w:spacing w:after="0" w:line="240" w:lineRule="auto"/>
      </w:pPr>
    </w:p>
    <w:p w:rsidR="00045116" w:rsidRDefault="00045116"/>
    <w:p w:rsidR="00045116" w:rsidRDefault="00045116"/>
    <w:p w:rsidR="00045116" w:rsidRDefault="00045116"/>
    <w:p w:rsidR="00045116" w:rsidRDefault="00045116"/>
    <w:p w:rsidR="00045116" w:rsidRDefault="00045116"/>
    <w:p w:rsidR="00045116" w:rsidRDefault="00045116"/>
    <w:p w:rsidR="00045116" w:rsidRDefault="00045116"/>
    <w:p w:rsidR="00045116" w:rsidRDefault="00045116"/>
    <w:p w:rsidR="00045116" w:rsidRDefault="00045116"/>
    <w:p w:rsidR="00045116" w:rsidRDefault="00045116"/>
    <w:p w:rsidR="00045116" w:rsidRDefault="00045116"/>
    <w:p w:rsidR="00045116" w:rsidRDefault="00045116"/>
    <w:p w:rsidR="00045116" w:rsidRDefault="00045116"/>
    <w:p w:rsidR="00045116" w:rsidRDefault="00045116"/>
    <w:p w:rsidR="00045116" w:rsidRDefault="00045116"/>
    <w:p w:rsidR="00045116" w:rsidRDefault="00045116"/>
    <w:sectPr w:rsidR="00045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42990"/>
    <w:multiLevelType w:val="hybridMultilevel"/>
    <w:tmpl w:val="A10A8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16"/>
    <w:rsid w:val="00045116"/>
    <w:rsid w:val="000B6764"/>
    <w:rsid w:val="002937E7"/>
    <w:rsid w:val="00465CFD"/>
    <w:rsid w:val="00683107"/>
    <w:rsid w:val="007F4BC2"/>
    <w:rsid w:val="008A6861"/>
    <w:rsid w:val="00985679"/>
    <w:rsid w:val="00A661F8"/>
    <w:rsid w:val="00CE46BC"/>
    <w:rsid w:val="00E27648"/>
    <w:rsid w:val="00EE56C2"/>
    <w:rsid w:val="00FE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2D712-7020-42E4-B9D2-CB435429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76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4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2017-07-12T09:32:00Z</cp:lastPrinted>
  <dcterms:created xsi:type="dcterms:W3CDTF">2017-07-03T07:23:00Z</dcterms:created>
  <dcterms:modified xsi:type="dcterms:W3CDTF">2017-07-12T09:32:00Z</dcterms:modified>
</cp:coreProperties>
</file>