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35" w:rsidRDefault="00E7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OR.0012.5.8.2017. </w:t>
      </w:r>
    </w:p>
    <w:p w:rsidR="00E72487" w:rsidRPr="00686FA6" w:rsidRDefault="00E72487" w:rsidP="00686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A6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E72487" w:rsidRPr="00686FA6" w:rsidRDefault="00E72487" w:rsidP="00686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A6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686FA6" w:rsidRPr="00686FA6">
        <w:rPr>
          <w:rFonts w:ascii="Times New Roman" w:hAnsi="Times New Roman" w:cs="Times New Roman"/>
          <w:b/>
          <w:sz w:val="24"/>
          <w:szCs w:val="24"/>
        </w:rPr>
        <w:t>Rewizyjnej</w:t>
      </w:r>
    </w:p>
    <w:p w:rsidR="00686FA6" w:rsidRPr="00686FA6" w:rsidRDefault="00686FA6" w:rsidP="00686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A6">
        <w:rPr>
          <w:rFonts w:ascii="Times New Roman" w:hAnsi="Times New Roman" w:cs="Times New Roman"/>
          <w:b/>
          <w:sz w:val="24"/>
          <w:szCs w:val="24"/>
        </w:rPr>
        <w:t>z dnia 27 września 2017 roku</w:t>
      </w: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 Rewizyjnej. </w:t>
      </w: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686FA6" w:rsidRDefault="00686FA6" w:rsidP="00686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686FA6" w:rsidRDefault="00686FA6" w:rsidP="00686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686FA6" w:rsidRDefault="00686FA6" w:rsidP="00686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skargi Pana Marka Boguszewskiego na działalność Dyrektora Powiatowego Urzędu Pracy w Wysokiem Mazowieckiem. </w:t>
      </w:r>
    </w:p>
    <w:p w:rsidR="00686FA6" w:rsidRDefault="00686FA6" w:rsidP="00686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Spawy różne. </w:t>
      </w:r>
    </w:p>
    <w:p w:rsidR="00686FA6" w:rsidRDefault="00686FA6" w:rsidP="00686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A6" w:rsidRPr="006D313F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3F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686FA6" w:rsidRDefault="00686FA6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13F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6D313F" w:rsidRPr="006D313F">
        <w:rPr>
          <w:rFonts w:ascii="Times New Roman" w:hAnsi="Times New Roman" w:cs="Times New Roman"/>
          <w:b/>
          <w:sz w:val="24"/>
          <w:szCs w:val="24"/>
        </w:rPr>
        <w:t>komisji</w:t>
      </w:r>
      <w:r w:rsidRPr="006D313F">
        <w:rPr>
          <w:rFonts w:ascii="Times New Roman" w:hAnsi="Times New Roman" w:cs="Times New Roman"/>
          <w:b/>
          <w:sz w:val="24"/>
          <w:szCs w:val="24"/>
        </w:rPr>
        <w:t xml:space="preserve"> Małgorzata Koc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3F">
        <w:rPr>
          <w:rFonts w:ascii="Times New Roman" w:hAnsi="Times New Roman" w:cs="Times New Roman"/>
          <w:sz w:val="24"/>
          <w:szCs w:val="24"/>
        </w:rPr>
        <w:t xml:space="preserve">powitała przybyłych członków komisji oraz panią Elżbietę Skrzypczak zastępcę dyrektora Powiatowego Urzędu Pracy w Wysokiem Mazowieckiem. Przedstawiła proponowany porządek posiedzenia i zapytała, czy są uwagi lub propozycje zmian? Uwag i zmian nie zgłoszono. Zaproponowała głosowanie. Za przyjęciem przedstawionego porządku posiedzenia opowiedziało się 5 członków komisji, przeciw-0, wstrzymało się od głosu – 0. Porządek posiedzenia został przyjęty jednogłośnie. </w:t>
      </w:r>
    </w:p>
    <w:p w:rsidR="006D313F" w:rsidRDefault="006D313F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3F" w:rsidRPr="006D313F" w:rsidRDefault="006D313F" w:rsidP="00686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3F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736AD8" w:rsidRDefault="006D313F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13F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sz w:val="24"/>
          <w:szCs w:val="24"/>
        </w:rPr>
        <w:t xml:space="preserve"> poinformowała, iż cele posiedzenia komisji jest ponowne rozpatrzenie skargi pana Marka Boguszewskiego na działalność dyrektora Powiatowego Urzędu Pracy w Wysokiem Mazowieckiem. Dodała, iż na posiedzenie nie przybył skarżący wobec czego komisja nie ma możliwości ponownego wysłuchania zażaleń kierowanych </w:t>
      </w:r>
      <w:r w:rsidR="00003F9C">
        <w:rPr>
          <w:rFonts w:ascii="Times New Roman" w:hAnsi="Times New Roman" w:cs="Times New Roman"/>
          <w:sz w:val="24"/>
          <w:szCs w:val="24"/>
        </w:rPr>
        <w:t xml:space="preserve">pod adresem działalności dyrektora Powiatowego Urzędu Pracy w Wysokiem Mazowieckiem. </w:t>
      </w:r>
      <w:r w:rsidR="00736AD8">
        <w:rPr>
          <w:rFonts w:ascii="Times New Roman" w:hAnsi="Times New Roman" w:cs="Times New Roman"/>
          <w:sz w:val="24"/>
          <w:szCs w:val="24"/>
        </w:rPr>
        <w:t xml:space="preserve">Dodała, iż z wyjaśnień uzyskanych od dyrektora PUP wynika, iż żaden pracodawca nie jest zainteresowany zatrudnieniem pana Boguszewskiego, a urząd nie ma instrumentów zmuszających pracodawców do zatrudnienia. Dodała, iż zdaniem radcy prawnego pana </w:t>
      </w:r>
      <w:r w:rsidR="00736AD8" w:rsidRPr="00736AD8">
        <w:rPr>
          <w:rFonts w:ascii="Times New Roman" w:hAnsi="Times New Roman" w:cs="Times New Roman"/>
          <w:sz w:val="24"/>
          <w:szCs w:val="24"/>
        </w:rPr>
        <w:t xml:space="preserve">Marka Kaczyńskiego </w:t>
      </w:r>
      <w:r w:rsidR="00736AD8">
        <w:rPr>
          <w:rFonts w:ascii="Times New Roman" w:hAnsi="Times New Roman" w:cs="Times New Roman"/>
          <w:sz w:val="24"/>
          <w:szCs w:val="24"/>
        </w:rPr>
        <w:t>z</w:t>
      </w:r>
      <w:r w:rsidR="00736AD8" w:rsidRPr="00736AD8">
        <w:rPr>
          <w:rFonts w:ascii="Times New Roman" w:hAnsi="Times New Roman" w:cs="Times New Roman"/>
          <w:sz w:val="24"/>
          <w:szCs w:val="24"/>
        </w:rPr>
        <w:t xml:space="preserve">arzuty zawarte w skardze były już przedmiotem obrad Rady Powiatu Wysokomazowieckiego, która uchwałą Nr XXIII/209/2017 z dnia 26 maja 2017 roku uznała skargę jest bezzasadną. </w:t>
      </w:r>
      <w:r w:rsidR="00736AD8">
        <w:rPr>
          <w:rFonts w:ascii="Times New Roman" w:hAnsi="Times New Roman" w:cs="Times New Roman"/>
          <w:sz w:val="24"/>
          <w:szCs w:val="24"/>
        </w:rPr>
        <w:t xml:space="preserve">Wobec powyższego jego zdaniem należy podtrzymać , iż skarga pana Marka Boguszewskiego na działalność dyrektora Powiatowego Urzędu Pracy w Wysokiem Mazowieckiem jest bezzasadna. Następnie zapytała, czy członkowie komisji chcieliby w tej sprawie zabrać głos? Członkowie stwierdzili jednogłośnie, iż skargę należy uznać za bezzasadną. </w:t>
      </w:r>
    </w:p>
    <w:p w:rsidR="00736AD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Maglarza Koc przewodniczący komisji odczytała uzasadnienie do projektu uchwały uznającej skargę za bezzasadną: „ Z</w:t>
      </w:r>
      <w:r w:rsidRPr="00736AD8">
        <w:rPr>
          <w:rFonts w:ascii="Times New Roman" w:hAnsi="Times New Roman" w:cs="Times New Roman"/>
          <w:sz w:val="24"/>
          <w:szCs w:val="24"/>
        </w:rPr>
        <w:t>arzuty zawarte w skardze były już przedmiotem obrad Rady Powiatu Wysokomazowieckiego, która uchwałą Nr XXIII/209/2017 z dnia 26 maja 2017 roku uznała skargę jest bezzasadną.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D8">
        <w:rPr>
          <w:rStyle w:val="alb"/>
          <w:rFonts w:ascii="Times New Roman" w:hAnsi="Times New Roman" w:cs="Times New Roman"/>
          <w:bCs/>
          <w:color w:val="333333"/>
          <w:sz w:val="24"/>
          <w:szCs w:val="24"/>
        </w:rPr>
        <w:t>Na podstawie art. 239 §  1 kodeksu postępowania administracyjnego w</w:t>
      </w:r>
      <w:r w:rsidRPr="00736AD8">
        <w:rPr>
          <w:rFonts w:ascii="Times New Roman" w:hAnsi="Times New Roman" w:cs="Times New Roman"/>
          <w:sz w:val="24"/>
          <w:szCs w:val="24"/>
        </w:rPr>
        <w:t xml:space="preserve">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 Skarga nie wskazuje nowych okoliczności i ponawia zarzuty zawarte w poprzedniej skardze.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D8">
        <w:rPr>
          <w:rFonts w:ascii="Times New Roman" w:hAnsi="Times New Roman" w:cs="Times New Roman"/>
          <w:sz w:val="24"/>
          <w:szCs w:val="24"/>
        </w:rPr>
        <w:t xml:space="preserve">W samej skardze Skarżący przyznaje, że korzystał z instrumentów pośrednictwa i poradnictwa </w:t>
      </w:r>
      <w:r w:rsidRPr="00736AD8">
        <w:rPr>
          <w:rFonts w:ascii="Times New Roman" w:hAnsi="Times New Roman" w:cs="Times New Roman"/>
          <w:sz w:val="24"/>
          <w:szCs w:val="24"/>
        </w:rPr>
        <w:lastRenderedPageBreak/>
        <w:t>Powiatowego Urzędu Pracy. Odbywał też staże, jednakże jak sam twierdzi nie jest z nich usatysfakcjonowany.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D8">
        <w:rPr>
          <w:rFonts w:ascii="Times New Roman" w:hAnsi="Times New Roman" w:cs="Times New Roman"/>
          <w:sz w:val="24"/>
          <w:szCs w:val="24"/>
        </w:rPr>
        <w:t>Mając na uwadze powyższe okoliczności skargę należy uznać za bezzasadną</w:t>
      </w:r>
      <w:r>
        <w:rPr>
          <w:rFonts w:ascii="Times New Roman" w:hAnsi="Times New Roman" w:cs="Times New Roman"/>
          <w:sz w:val="24"/>
          <w:szCs w:val="24"/>
        </w:rPr>
        <w:t xml:space="preserve">” i zaproponowała głosowanie. Za uznaniem skargi za bezzasadna opowiedziało się 5 członków komisji, przeciw-0, wstrzymało się od głosu 0. </w:t>
      </w:r>
    </w:p>
    <w:p w:rsidR="00736AD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D8" w:rsidRPr="0036752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28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36752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28"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poinformowała, iż kolejny punkt porządku </w:t>
      </w:r>
      <w:r w:rsidR="00367528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 xml:space="preserve"> to sprawy różne. W punkcie tym </w:t>
      </w:r>
      <w:r w:rsidR="00367528">
        <w:rPr>
          <w:rFonts w:ascii="Times New Roman" w:hAnsi="Times New Roman" w:cs="Times New Roman"/>
          <w:sz w:val="24"/>
          <w:szCs w:val="24"/>
        </w:rPr>
        <w:t>zaoponowała</w:t>
      </w:r>
      <w:r>
        <w:rPr>
          <w:rFonts w:ascii="Times New Roman" w:hAnsi="Times New Roman" w:cs="Times New Roman"/>
          <w:sz w:val="24"/>
          <w:szCs w:val="24"/>
        </w:rPr>
        <w:t xml:space="preserve"> aby 18 października przeprowadzić kontrole Powiatowego Urzędu Pracy w Wysokiem </w:t>
      </w:r>
      <w:r w:rsidR="00367528">
        <w:rPr>
          <w:rFonts w:ascii="Times New Roman" w:hAnsi="Times New Roman" w:cs="Times New Roman"/>
          <w:sz w:val="24"/>
          <w:szCs w:val="24"/>
        </w:rPr>
        <w:t>Mazowieckiem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67528">
        <w:rPr>
          <w:rFonts w:ascii="Times New Roman" w:hAnsi="Times New Roman" w:cs="Times New Roman"/>
          <w:sz w:val="24"/>
          <w:szCs w:val="24"/>
        </w:rPr>
        <w:t xml:space="preserve">planem kontroli komisji. Termin kontroli został przez członków komisji zaakceptowany. Następnie zapytała, czy członkowie komisji chcieliby w tym punkcie zabrać głos? Spraw różnych nie zgłoszono. </w:t>
      </w:r>
    </w:p>
    <w:p w:rsidR="00367528" w:rsidRDefault="0036752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28" w:rsidRPr="00367528" w:rsidRDefault="00367528" w:rsidP="0073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28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teamów Przewodniczący komisji Małgorzata Koc podziękowała członkom komisji za przybycie i dokonała zamknięcia posiedzenia komisji. </w:t>
      </w:r>
    </w:p>
    <w:p w:rsid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528" w:rsidRP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367528" w:rsidRP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528" w:rsidRPr="00367528" w:rsidRDefault="00367528" w:rsidP="00367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</w:r>
      <w:r w:rsidRPr="00367528">
        <w:rPr>
          <w:rFonts w:ascii="Times New Roman" w:hAnsi="Times New Roman" w:cs="Times New Roman"/>
          <w:b/>
          <w:sz w:val="24"/>
          <w:szCs w:val="24"/>
        </w:rPr>
        <w:tab/>
        <w:t xml:space="preserve">        Małgorzata Koc </w:t>
      </w:r>
    </w:p>
    <w:p w:rsidR="00367528" w:rsidRPr="00367528" w:rsidRDefault="00367528" w:rsidP="00736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AD8" w:rsidRDefault="0036752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AD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D8" w:rsidRPr="00736AD8" w:rsidRDefault="00736AD8" w:rsidP="0073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D8" w:rsidRPr="006C5E7E" w:rsidRDefault="00736AD8" w:rsidP="00736AD8">
      <w:pPr>
        <w:pStyle w:val="Tytuaktu"/>
      </w:pPr>
    </w:p>
    <w:p w:rsidR="006D313F" w:rsidRDefault="00736AD8" w:rsidP="0068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6FA6" w:rsidRPr="00E72487" w:rsidRDefault="00686FA6" w:rsidP="00686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6FA6" w:rsidRPr="00E7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D6" w:rsidRDefault="00BD2DD6" w:rsidP="00686FA6">
      <w:pPr>
        <w:spacing w:after="0" w:line="240" w:lineRule="auto"/>
      </w:pPr>
      <w:r>
        <w:separator/>
      </w:r>
    </w:p>
  </w:endnote>
  <w:endnote w:type="continuationSeparator" w:id="0">
    <w:p w:rsidR="00BD2DD6" w:rsidRDefault="00BD2DD6" w:rsidP="0068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D6" w:rsidRDefault="00BD2DD6" w:rsidP="00686FA6">
      <w:pPr>
        <w:spacing w:after="0" w:line="240" w:lineRule="auto"/>
      </w:pPr>
      <w:r>
        <w:separator/>
      </w:r>
    </w:p>
  </w:footnote>
  <w:footnote w:type="continuationSeparator" w:id="0">
    <w:p w:rsidR="00BD2DD6" w:rsidRDefault="00BD2DD6" w:rsidP="0068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237202FC"/>
    <w:multiLevelType w:val="hybridMultilevel"/>
    <w:tmpl w:val="2EC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87"/>
    <w:rsid w:val="00003F9C"/>
    <w:rsid w:val="00193EBD"/>
    <w:rsid w:val="00367528"/>
    <w:rsid w:val="006035BB"/>
    <w:rsid w:val="00686FA6"/>
    <w:rsid w:val="006B0D35"/>
    <w:rsid w:val="006D313F"/>
    <w:rsid w:val="00736AD8"/>
    <w:rsid w:val="00BD2DD6"/>
    <w:rsid w:val="00DC210A"/>
    <w:rsid w:val="00E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D015-360D-411C-AF3B-1DCBF0D5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F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F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FA6"/>
    <w:rPr>
      <w:vertAlign w:val="superscript"/>
    </w:rPr>
  </w:style>
  <w:style w:type="paragraph" w:customStyle="1" w:styleId="wsprawie">
    <w:name w:val="w sprawie"/>
    <w:basedOn w:val="Normalny"/>
    <w:rsid w:val="00736AD8"/>
    <w:pPr>
      <w:numPr>
        <w:ilvl w:val="1"/>
        <w:numId w:val="5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736AD8"/>
    <w:pPr>
      <w:numPr>
        <w:numId w:val="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736AD8"/>
    <w:pPr>
      <w:numPr>
        <w:numId w:val="5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736AD8"/>
    <w:pPr>
      <w:numPr>
        <w:ilvl w:val="2"/>
        <w:numId w:val="5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736AD8"/>
    <w:pPr>
      <w:numPr>
        <w:ilvl w:val="3"/>
        <w:numId w:val="6"/>
      </w:numPr>
    </w:pPr>
  </w:style>
  <w:style w:type="paragraph" w:customStyle="1" w:styleId="ust">
    <w:name w:val="ust."/>
    <w:autoRedefine/>
    <w:rsid w:val="00736AD8"/>
    <w:pPr>
      <w:numPr>
        <w:ilvl w:val="4"/>
        <w:numId w:val="6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736AD8"/>
    <w:pPr>
      <w:numPr>
        <w:ilvl w:val="5"/>
        <w:numId w:val="6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736AD8"/>
    <w:pPr>
      <w:numPr>
        <w:ilvl w:val="6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736AD8"/>
    <w:pPr>
      <w:numPr>
        <w:ilvl w:val="7"/>
        <w:numId w:val="6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736AD8"/>
    <w:pPr>
      <w:keepLines w:val="0"/>
      <w:numPr>
        <w:ilvl w:val="1"/>
        <w:numId w:val="6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736AD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736AD8"/>
    <w:pPr>
      <w:numPr>
        <w:ilvl w:val="8"/>
        <w:numId w:val="6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rsid w:val="00736AD8"/>
  </w:style>
  <w:style w:type="character" w:customStyle="1" w:styleId="Nagwek1Znak">
    <w:name w:val="Nagłówek 1 Znak"/>
    <w:basedOn w:val="Domylnaczcionkaakapitu"/>
    <w:link w:val="Nagwek1"/>
    <w:uiPriority w:val="9"/>
    <w:rsid w:val="00736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2017-11-03T10:04:00Z</dcterms:created>
  <dcterms:modified xsi:type="dcterms:W3CDTF">2017-11-03T12:49:00Z</dcterms:modified>
</cp:coreProperties>
</file>