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CD" w:rsidRPr="0087306B" w:rsidRDefault="0087306B" w:rsidP="0087306B">
      <w:pPr>
        <w:spacing w:after="0"/>
        <w:rPr>
          <w:rFonts w:ascii="Times New Roman" w:hAnsi="Times New Roman" w:cs="Times New Roman"/>
          <w:i/>
        </w:rPr>
      </w:pPr>
      <w:r w:rsidRPr="0087306B">
        <w:rPr>
          <w:rFonts w:ascii="Times New Roman" w:hAnsi="Times New Roman" w:cs="Times New Roman"/>
          <w:i/>
        </w:rPr>
        <w:t xml:space="preserve">Komisja Oświaty, </w:t>
      </w:r>
    </w:p>
    <w:p w:rsidR="0087306B" w:rsidRPr="0087306B" w:rsidRDefault="0087306B" w:rsidP="0087306B">
      <w:pPr>
        <w:spacing w:after="0"/>
        <w:rPr>
          <w:rFonts w:ascii="Times New Roman" w:hAnsi="Times New Roman" w:cs="Times New Roman"/>
          <w:i/>
        </w:rPr>
      </w:pPr>
      <w:r w:rsidRPr="0087306B">
        <w:rPr>
          <w:rFonts w:ascii="Times New Roman" w:hAnsi="Times New Roman" w:cs="Times New Roman"/>
          <w:i/>
        </w:rPr>
        <w:t>Kultury i Sportu</w:t>
      </w:r>
    </w:p>
    <w:p w:rsidR="0087306B" w:rsidRDefault="0087306B" w:rsidP="00873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06B" w:rsidRPr="0087306B" w:rsidRDefault="0087306B" w:rsidP="00873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06B">
        <w:rPr>
          <w:rFonts w:ascii="Times New Roman" w:hAnsi="Times New Roman" w:cs="Times New Roman"/>
          <w:sz w:val="24"/>
          <w:szCs w:val="24"/>
        </w:rPr>
        <w:t xml:space="preserve">OR.0012.2.2.2018. </w:t>
      </w:r>
    </w:p>
    <w:p w:rsidR="0087306B" w:rsidRPr="0087306B" w:rsidRDefault="0087306B" w:rsidP="00873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06B">
        <w:rPr>
          <w:rFonts w:ascii="Times New Roman" w:hAnsi="Times New Roman" w:cs="Times New Roman"/>
          <w:b/>
          <w:sz w:val="24"/>
          <w:szCs w:val="24"/>
        </w:rPr>
        <w:t>Protokół z posiedzenia nr 29</w:t>
      </w:r>
    </w:p>
    <w:p w:rsidR="0087306B" w:rsidRPr="0087306B" w:rsidRDefault="0087306B" w:rsidP="00873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06B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87306B" w:rsidRDefault="0087306B" w:rsidP="00873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7306B">
        <w:rPr>
          <w:rFonts w:ascii="Times New Roman" w:hAnsi="Times New Roman" w:cs="Times New Roman"/>
          <w:b/>
          <w:sz w:val="24"/>
          <w:szCs w:val="24"/>
        </w:rPr>
        <w:t xml:space="preserve"> dnia 15 marca 2018 roku</w:t>
      </w:r>
    </w:p>
    <w:p w:rsidR="0087306B" w:rsidRDefault="0087306B" w:rsidP="00873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programu współpracy powiatu wysokomazowieckiego z organizacjami pozarządowymi oraz podmiotami wymienionymi w art. 3 ust. 3 ustawy o działalności pożytku publicznego i o wolontariacie w 2017 roku.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Sytuacja organizacyjna Zespołu Szkół rolniczych w Krzyżewie.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7306B" w:rsidRDefault="0087306B" w:rsidP="008730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6B" w:rsidRPr="0087306B" w:rsidRDefault="0087306B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6B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06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Bogdana Zielińskiego Starostę Wysokomazowieckiego, Wiolettę </w:t>
      </w:r>
      <w:proofErr w:type="spellStart"/>
      <w:r>
        <w:rPr>
          <w:rFonts w:ascii="Times New Roman" w:hAnsi="Times New Roman" w:cs="Times New Roman"/>
          <w:sz w:val="24"/>
          <w:szCs w:val="24"/>
        </w:rPr>
        <w:t>Gierłachowską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Zespołu Szkół Rolniczych w Krzyżewie oraz Czesława Buczyńskiego kierownika Wydziału Organizacyjnego. Przedstawił proponowany porządek posiedzenia i zapytał, czy są uwagi lub propozycje zmian? Uwag i zmian nie zgłoszono. Zaproponował głosowanie. Za przyjęciem przedstawionego porządku posiedzenia opowiedziało się 5 członków komisji, przeciw-0, wstrzymało się od głosu 0. Porządek posiedzenia został przyjęty jednogłośnie.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6B" w:rsidRPr="00145431" w:rsidRDefault="0087306B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t>Czesław Buczyński kierownik Wydziału Organizacyjnego</w:t>
      </w:r>
      <w:r w:rsidRPr="0087306B">
        <w:rPr>
          <w:rFonts w:ascii="Times New Roman" w:hAnsi="Times New Roman" w:cs="Times New Roman"/>
          <w:sz w:val="24"/>
          <w:szCs w:val="24"/>
        </w:rPr>
        <w:t xml:space="preserve"> przedstawił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306B">
        <w:rPr>
          <w:rFonts w:ascii="Times New Roman" w:hAnsi="Times New Roman" w:cs="Times New Roman"/>
          <w:sz w:val="24"/>
          <w:szCs w:val="24"/>
        </w:rPr>
        <w:t>prawozdanie z realizacji programu współpracy powiatu wysokomazowieckiego z organizacjami pozarządowymi oraz podmiotami wymienionymi w art. 3 ust. 3 ustawy o działalności pożytku publicznego i o wolontariacie w 2017 roku</w:t>
      </w:r>
      <w:r>
        <w:rPr>
          <w:rFonts w:ascii="Times New Roman" w:hAnsi="Times New Roman" w:cs="Times New Roman"/>
          <w:sz w:val="24"/>
          <w:szCs w:val="24"/>
        </w:rPr>
        <w:t xml:space="preserve"> (materiał w załączeniu). </w:t>
      </w:r>
      <w:r w:rsidRPr="0087306B">
        <w:rPr>
          <w:rFonts w:ascii="Times New Roman" w:hAnsi="Times New Roman" w:cs="Times New Roman"/>
          <w:sz w:val="24"/>
          <w:szCs w:val="24"/>
        </w:rPr>
        <w:t xml:space="preserve"> </w:t>
      </w:r>
      <w:r w:rsidR="00145431">
        <w:rPr>
          <w:rFonts w:ascii="Times New Roman" w:hAnsi="Times New Roman" w:cs="Times New Roman"/>
          <w:sz w:val="24"/>
          <w:szCs w:val="24"/>
        </w:rPr>
        <w:t xml:space="preserve">Dodał, iż zgodnie z Programem na 2017 rok i ogłoszonymi otwartymi konkursami ofert dokonano wsparcia finansowego zadań publicznych w następujących obszarach: </w:t>
      </w:r>
    </w:p>
    <w:p w:rsidR="00145431" w:rsidRDefault="00145431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kultury, sztuki, ochrony dóbr kultury i tradycji - na realizację zadań przeznaczono z budżetu powiatu kwotę 71.500,00 zł;</w:t>
      </w:r>
    </w:p>
    <w:p w:rsidR="00145431" w:rsidRDefault="00145431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upowszechnianie kultury fizycznej i sportu</w:t>
      </w:r>
      <w:r w:rsidRPr="00145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 realizację zadań przeznaczono z budżetu powiatu kwotę</w:t>
      </w:r>
      <w:r>
        <w:rPr>
          <w:rFonts w:ascii="Times New Roman" w:hAnsi="Times New Roman" w:cs="Times New Roman"/>
          <w:sz w:val="24"/>
          <w:szCs w:val="24"/>
        </w:rPr>
        <w:t xml:space="preserve"> 11.700,00 zł;</w:t>
      </w:r>
    </w:p>
    <w:p w:rsidR="00145431" w:rsidRDefault="00145431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społeczna – konkurs został unieważniony, ponieważ w wyznaczonym terminie nie wpłynęła żadna oferta;</w:t>
      </w:r>
    </w:p>
    <w:p w:rsidR="00145431" w:rsidRDefault="00145431" w:rsidP="00145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działanie na rzecz osób niepełnosprawnych - </w:t>
      </w:r>
      <w:r>
        <w:rPr>
          <w:rFonts w:ascii="Times New Roman" w:hAnsi="Times New Roman" w:cs="Times New Roman"/>
          <w:sz w:val="24"/>
          <w:szCs w:val="24"/>
        </w:rPr>
        <w:t>konkurs został unieważniony, ponieważ w wyznaczonym terminie nie wpłynęła żadna oferta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431" w:rsidRDefault="00145431" w:rsidP="00145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sprawozdanie? Pytań nie zgłoszono. Stwierdził, iż komisja zapoznała się z w/w sprawozdaniem i nie wnosi uwag. </w:t>
      </w:r>
    </w:p>
    <w:p w:rsidR="00145431" w:rsidRDefault="00145431" w:rsidP="00145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7E" w:rsidRDefault="00C0447E" w:rsidP="001454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431" w:rsidRPr="00145431" w:rsidRDefault="00145431" w:rsidP="001454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Ad.4). </w:t>
      </w:r>
    </w:p>
    <w:p w:rsidR="00145431" w:rsidRDefault="00145431" w:rsidP="00145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zapoznanie się z sytuacją organizacyjna w Zespole Szkól Rolniczych w Krzyżewie. O przedstawienie informacji poprosił dyrektor ZSR w Krzyżewie Wiolettę </w:t>
      </w:r>
      <w:proofErr w:type="spellStart"/>
      <w:r>
        <w:rPr>
          <w:rFonts w:ascii="Times New Roman" w:hAnsi="Times New Roman" w:cs="Times New Roman"/>
          <w:sz w:val="24"/>
          <w:szCs w:val="24"/>
        </w:rPr>
        <w:t>Gierłachowską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431" w:rsidRDefault="00145431" w:rsidP="00145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31">
        <w:rPr>
          <w:rFonts w:ascii="Times New Roman" w:hAnsi="Times New Roman" w:cs="Times New Roman"/>
          <w:b/>
          <w:sz w:val="24"/>
          <w:szCs w:val="24"/>
        </w:rPr>
        <w:t>Wioletta Gierłachowska dyrektor Zespołu Szkół Rolniczych w Krzyżewie</w:t>
      </w:r>
      <w:r>
        <w:rPr>
          <w:rFonts w:ascii="Times New Roman" w:hAnsi="Times New Roman" w:cs="Times New Roman"/>
          <w:sz w:val="24"/>
          <w:szCs w:val="24"/>
        </w:rPr>
        <w:t xml:space="preserve"> poinformowała, iż w szkole obecnie uczy się 36 uczniów w szkole dziennej tj. 19 uczniów w klasie IV  technik rolnik oraz 16 uczniów w klasie III – technik rolnik i agrobiznesu. </w:t>
      </w:r>
      <w:r w:rsidR="00DC2D6E">
        <w:rPr>
          <w:rFonts w:ascii="Times New Roman" w:hAnsi="Times New Roman" w:cs="Times New Roman"/>
          <w:sz w:val="24"/>
          <w:szCs w:val="24"/>
        </w:rPr>
        <w:t xml:space="preserve">Ponadto w szkole prowadzone są kursy w których w roku szkolnym 2017/2018 uczestniczyło łącznie 91 słuchaczy. Przez ostatnie dwa lata, kiedy prowadzona była rekrutacja nabór przedstawiał się następująco: 2016/2017- 15 podań, 2017/2018- 14 podań. </w:t>
      </w:r>
      <w:r w:rsidR="003A1D0C">
        <w:rPr>
          <w:rFonts w:ascii="Times New Roman" w:hAnsi="Times New Roman" w:cs="Times New Roman"/>
          <w:sz w:val="24"/>
          <w:szCs w:val="24"/>
        </w:rPr>
        <w:t xml:space="preserve">Obecnie w szkole zatrudnionych jest 13 nauczycieli w tym: 1 nauczyciel na pełny etat, 7 nauczycieli na pół etatu, 5 nauczycieli na mniej niż pół etatu. Stwierdziła, iż nabór na rok szkolny 2018/2019 będzie ogłoszony jednak nie widzi szansy aby utworzył się chociaż jeden oddział. Ogólnie sytuacja jest trudna i nie widzi szansy aby ja utrzymać. Chcą uruchomić nowy atrakcyjny kierunek należałoby przede wszystkim zainwestować w bazę, która i tak nie dałaby pewności że to spowoduje napływ potencjalnych chętnych. </w:t>
      </w:r>
    </w:p>
    <w:p w:rsidR="00FB433E" w:rsidRDefault="0015298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skierował pytanie do starosty jakie są możliwości aby szkołę utrzymać? </w:t>
      </w:r>
      <w:r>
        <w:rPr>
          <w:rFonts w:ascii="Times New Roman" w:hAnsi="Times New Roman" w:cs="Times New Roman"/>
          <w:sz w:val="24"/>
          <w:szCs w:val="24"/>
        </w:rPr>
        <w:br/>
      </w:r>
      <w:r w:rsidRPr="00FB433E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odpowiedział, iż cały czas </w:t>
      </w:r>
      <w:r w:rsidR="00FB433E">
        <w:rPr>
          <w:rFonts w:ascii="Times New Roman" w:hAnsi="Times New Roman" w:cs="Times New Roman"/>
          <w:sz w:val="24"/>
          <w:szCs w:val="24"/>
        </w:rPr>
        <w:t xml:space="preserve">poszukujemy jakiś sensowych rozwiązań. Pomysł dotyczący utworzenia na bazie istniejących budynków szkoły kadetów upadł zupełnie. Prowadzone rozmowy dotyczące umiejscowienia wojsk obrony terytorialnej nie przyniosły efektów. Pozostał pomysł dotyczący włączenia szkoły w struktury stacji doświadczalnej. Stwierdził, iż jest to nie mały problem i musimy szukać rozwiązań, ponieważ pozostaną budynki, które trzeba będzie utrzymywać, a to będzie niekorzystnie wpływać na budżet powiatu. </w:t>
      </w:r>
    </w:p>
    <w:p w:rsidR="00145431" w:rsidRDefault="00FB433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3E" w:rsidRPr="00FB433E" w:rsidRDefault="00FB433E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3E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FB433E" w:rsidRDefault="00FB433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33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 czy członkowie komisji chcieliby w tym punkcie zabrać głos? </w:t>
      </w:r>
    </w:p>
    <w:p w:rsidR="00145431" w:rsidRDefault="00FB433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47E">
        <w:rPr>
          <w:rFonts w:ascii="Times New Roman" w:hAnsi="Times New Roman" w:cs="Times New Roman"/>
          <w:b/>
          <w:sz w:val="24"/>
          <w:szCs w:val="24"/>
        </w:rPr>
        <w:t>Radny Kazimierz Wysocki</w:t>
      </w:r>
      <w:r>
        <w:rPr>
          <w:rFonts w:ascii="Times New Roman" w:hAnsi="Times New Roman" w:cs="Times New Roman"/>
          <w:sz w:val="24"/>
          <w:szCs w:val="24"/>
        </w:rPr>
        <w:t xml:space="preserve"> zapytał, </w:t>
      </w:r>
      <w:r w:rsidR="00C0447E">
        <w:rPr>
          <w:rFonts w:ascii="Times New Roman" w:hAnsi="Times New Roman" w:cs="Times New Roman"/>
          <w:sz w:val="24"/>
          <w:szCs w:val="24"/>
        </w:rPr>
        <w:t xml:space="preserve">czy w celu poprawienia warunków pracy pracowników wydziału budownictwa i staniałaby możliwość przeniesienia ich chociażby do tej salki, w której odbywają się posiedzenia komisji? </w:t>
      </w:r>
    </w:p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47E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odpowiedział, iż  nie ma takiej możliwości, ponieważ w tej sali oprócz posiedzeń komisji rady powiatu odbywają się różnego rodzaju spotkania i posiedzenia. Sala ta wykorzystywana jest na potrzeby m.in. powiatowej komisji wyborczej, posiedzeń ZUD czy tez w sytuacji kiedy w urzędzie przeprowadzane są różnego rodzaju kontrole. </w:t>
      </w:r>
    </w:p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są inne sprawy? Innych spraw nie zgłoszono. </w:t>
      </w:r>
    </w:p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7E" w:rsidRPr="00C0447E" w:rsidRDefault="00C0447E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7E">
        <w:rPr>
          <w:rFonts w:ascii="Times New Roman" w:hAnsi="Times New Roman" w:cs="Times New Roman"/>
          <w:b/>
          <w:sz w:val="24"/>
          <w:szCs w:val="24"/>
        </w:rPr>
        <w:t>Ad.6).</w:t>
      </w:r>
    </w:p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7E" w:rsidRPr="00C0447E" w:rsidRDefault="00C0447E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0447E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C0447E" w:rsidRPr="00C0447E" w:rsidRDefault="00C0447E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7E">
        <w:rPr>
          <w:rFonts w:ascii="Times New Roman" w:hAnsi="Times New Roman" w:cs="Times New Roman"/>
          <w:b/>
          <w:sz w:val="24"/>
          <w:szCs w:val="24"/>
        </w:rPr>
        <w:tab/>
      </w:r>
    </w:p>
    <w:p w:rsidR="00C0447E" w:rsidRPr="00C0447E" w:rsidRDefault="00C0447E" w:rsidP="008730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</w:r>
      <w:r w:rsidRPr="00C0447E">
        <w:rPr>
          <w:rFonts w:ascii="Times New Roman" w:hAnsi="Times New Roman" w:cs="Times New Roman"/>
          <w:b/>
          <w:sz w:val="24"/>
          <w:szCs w:val="24"/>
        </w:rPr>
        <w:tab/>
        <w:t xml:space="preserve">   Waldemar Kikolski </w:t>
      </w:r>
    </w:p>
    <w:bookmarkEnd w:id="0"/>
    <w:p w:rsidR="00C0447E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7E" w:rsidRPr="0087306B" w:rsidRDefault="00C0447E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6B" w:rsidRP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3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6B" w:rsidRPr="0087306B" w:rsidRDefault="0087306B" w:rsidP="008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306B" w:rsidRPr="0087306B" w:rsidSect="00C044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F7510"/>
    <w:multiLevelType w:val="hybridMultilevel"/>
    <w:tmpl w:val="9E70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54FD2"/>
    <w:multiLevelType w:val="hybridMultilevel"/>
    <w:tmpl w:val="68F6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B"/>
    <w:rsid w:val="00145431"/>
    <w:rsid w:val="0015298B"/>
    <w:rsid w:val="003A1D0C"/>
    <w:rsid w:val="007E01CD"/>
    <w:rsid w:val="0087306B"/>
    <w:rsid w:val="00C0447E"/>
    <w:rsid w:val="00DC2D6E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B2B2-00EE-4BD6-8430-092E738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2018-03-21T11:47:00Z</dcterms:created>
  <dcterms:modified xsi:type="dcterms:W3CDTF">2018-03-21T14:15:00Z</dcterms:modified>
</cp:coreProperties>
</file>